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59" w:rsidRPr="00E32E59" w:rsidRDefault="00E32E59" w:rsidP="00E32E59">
      <w:pPr>
        <w:spacing w:after="0" w:line="240" w:lineRule="auto"/>
        <w:jc w:val="center"/>
        <w:rPr>
          <w:rFonts w:ascii="Times New Roman" w:eastAsia="Calibri" w:hAnsi="Times New Roman" w:cs="Times New Roman"/>
          <w:sz w:val="28"/>
          <w:szCs w:val="28"/>
        </w:rPr>
      </w:pPr>
      <w:r w:rsidRPr="00E32E59">
        <w:rPr>
          <w:rFonts w:ascii="Times New Roman" w:eastAsia="Calibri" w:hAnsi="Times New Roman" w:cs="Times New Roman"/>
          <w:sz w:val="28"/>
          <w:szCs w:val="28"/>
        </w:rPr>
        <w:t>Муниципальное бюджетное общеобразовательное учреждение</w:t>
      </w:r>
    </w:p>
    <w:p w:rsidR="00E32E59" w:rsidRPr="00E32E59" w:rsidRDefault="00E32E59" w:rsidP="00E32E59">
      <w:pPr>
        <w:spacing w:after="0" w:line="240" w:lineRule="auto"/>
        <w:jc w:val="center"/>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 «Славянская средняя общеобразовательная школа» </w:t>
      </w:r>
    </w:p>
    <w:p w:rsidR="00E32E59" w:rsidRPr="00E32E59" w:rsidRDefault="00E32E59" w:rsidP="00E32E59">
      <w:pPr>
        <w:spacing w:after="0" w:line="240" w:lineRule="auto"/>
        <w:jc w:val="center"/>
        <w:rPr>
          <w:rFonts w:ascii="Times New Roman" w:eastAsia="Calibri" w:hAnsi="Times New Roman" w:cs="Times New Roman"/>
          <w:sz w:val="28"/>
          <w:szCs w:val="28"/>
        </w:rPr>
      </w:pPr>
      <w:proofErr w:type="spellStart"/>
      <w:r w:rsidRPr="00E32E59">
        <w:rPr>
          <w:rFonts w:ascii="Times New Roman" w:eastAsia="Calibri" w:hAnsi="Times New Roman" w:cs="Times New Roman"/>
          <w:sz w:val="28"/>
          <w:szCs w:val="28"/>
          <w:lang w:val="en-US"/>
        </w:rPr>
        <w:t>Нововаршавского</w:t>
      </w:r>
      <w:proofErr w:type="spellEnd"/>
      <w:r w:rsidRPr="00E32E59">
        <w:rPr>
          <w:rFonts w:ascii="Times New Roman" w:eastAsia="Calibri" w:hAnsi="Times New Roman" w:cs="Times New Roman"/>
          <w:sz w:val="28"/>
          <w:szCs w:val="28"/>
          <w:lang w:val="en-US"/>
        </w:rPr>
        <w:t xml:space="preserve"> </w:t>
      </w:r>
      <w:proofErr w:type="spellStart"/>
      <w:r w:rsidRPr="00E32E59">
        <w:rPr>
          <w:rFonts w:ascii="Times New Roman" w:eastAsia="Calibri" w:hAnsi="Times New Roman" w:cs="Times New Roman"/>
          <w:sz w:val="28"/>
          <w:szCs w:val="28"/>
          <w:lang w:val="en-US"/>
        </w:rPr>
        <w:t>муниципального</w:t>
      </w:r>
      <w:proofErr w:type="spellEnd"/>
      <w:r w:rsidRPr="00E32E59">
        <w:rPr>
          <w:rFonts w:ascii="Times New Roman" w:eastAsia="Calibri" w:hAnsi="Times New Roman" w:cs="Times New Roman"/>
          <w:sz w:val="28"/>
          <w:szCs w:val="28"/>
          <w:lang w:val="en-US"/>
        </w:rPr>
        <w:t xml:space="preserve"> </w:t>
      </w:r>
      <w:proofErr w:type="spellStart"/>
      <w:r w:rsidRPr="00E32E59">
        <w:rPr>
          <w:rFonts w:ascii="Times New Roman" w:eastAsia="Calibri" w:hAnsi="Times New Roman" w:cs="Times New Roman"/>
          <w:sz w:val="28"/>
          <w:szCs w:val="28"/>
          <w:lang w:val="en-US"/>
        </w:rPr>
        <w:t>района</w:t>
      </w:r>
      <w:proofErr w:type="spellEnd"/>
      <w:r w:rsidRPr="00E32E59">
        <w:rPr>
          <w:rFonts w:ascii="Times New Roman" w:eastAsia="Calibri" w:hAnsi="Times New Roman" w:cs="Times New Roman"/>
          <w:sz w:val="28"/>
          <w:szCs w:val="28"/>
          <w:lang w:val="en-US"/>
        </w:rPr>
        <w:t xml:space="preserve"> </w:t>
      </w:r>
      <w:proofErr w:type="spellStart"/>
      <w:r w:rsidRPr="00E32E59">
        <w:rPr>
          <w:rFonts w:ascii="Times New Roman" w:eastAsia="Calibri" w:hAnsi="Times New Roman" w:cs="Times New Roman"/>
          <w:sz w:val="28"/>
          <w:szCs w:val="28"/>
          <w:lang w:val="en-US"/>
        </w:rPr>
        <w:t>Омской</w:t>
      </w:r>
      <w:proofErr w:type="spellEnd"/>
      <w:r w:rsidRPr="00E32E59">
        <w:rPr>
          <w:rFonts w:ascii="Times New Roman" w:eastAsia="Calibri" w:hAnsi="Times New Roman" w:cs="Times New Roman"/>
          <w:sz w:val="28"/>
          <w:szCs w:val="28"/>
          <w:lang w:val="en-US"/>
        </w:rPr>
        <w:t xml:space="preserve"> </w:t>
      </w:r>
      <w:proofErr w:type="spellStart"/>
      <w:r w:rsidRPr="00E32E59">
        <w:rPr>
          <w:rFonts w:ascii="Times New Roman" w:eastAsia="Calibri" w:hAnsi="Times New Roman" w:cs="Times New Roman"/>
          <w:sz w:val="28"/>
          <w:szCs w:val="28"/>
          <w:lang w:val="en-US"/>
        </w:rPr>
        <w:t>области</w:t>
      </w:r>
      <w:proofErr w:type="spellEnd"/>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E32E59" w:rsidRPr="00E32E59" w:rsidTr="00E32E59">
        <w:tc>
          <w:tcPr>
            <w:tcW w:w="3273" w:type="dxa"/>
          </w:tcPr>
          <w:p w:rsidR="00E32E59" w:rsidRPr="00E32E59" w:rsidRDefault="00E32E59" w:rsidP="00E32E59">
            <w:pPr>
              <w:rPr>
                <w:rFonts w:ascii="Times New Roman" w:hAnsi="Times New Roman"/>
                <w:sz w:val="24"/>
                <w:szCs w:val="24"/>
                <w:lang w:val="en-US"/>
              </w:rPr>
            </w:pPr>
          </w:p>
          <w:p w:rsidR="00E32E59" w:rsidRPr="00E32E59" w:rsidRDefault="00E32E59" w:rsidP="00E32E59">
            <w:pPr>
              <w:jc w:val="center"/>
              <w:rPr>
                <w:rFonts w:ascii="Times New Roman" w:hAnsi="Times New Roman"/>
                <w:sz w:val="24"/>
                <w:szCs w:val="24"/>
              </w:rPr>
            </w:pPr>
          </w:p>
        </w:tc>
        <w:tc>
          <w:tcPr>
            <w:tcW w:w="3284" w:type="dxa"/>
          </w:tcPr>
          <w:p w:rsidR="00E32E59" w:rsidRPr="00E32E59" w:rsidRDefault="00E32E59" w:rsidP="00E32E59">
            <w:pPr>
              <w:rPr>
                <w:rFonts w:ascii="Times New Roman" w:hAnsi="Times New Roman"/>
                <w:sz w:val="24"/>
                <w:szCs w:val="24"/>
                <w:lang w:val="en-US"/>
              </w:rPr>
            </w:pPr>
          </w:p>
        </w:tc>
        <w:tc>
          <w:tcPr>
            <w:tcW w:w="3365" w:type="dxa"/>
          </w:tcPr>
          <w:p w:rsidR="00E32E59" w:rsidRPr="00BE0A35" w:rsidRDefault="00BE0A35" w:rsidP="00E32E59">
            <w:pPr>
              <w:rPr>
                <w:rFonts w:ascii="Times New Roman" w:hAnsi="Times New Roman"/>
                <w:color w:val="FFFFFF" w:themeColor="background1"/>
                <w:sz w:val="24"/>
                <w:szCs w:val="24"/>
              </w:rPr>
            </w:pPr>
            <w:r>
              <w:rPr>
                <w:noProof/>
                <w:lang w:eastAsia="ru-RU"/>
              </w:rPr>
              <w:drawing>
                <wp:anchor distT="0" distB="0" distL="114300" distR="114300" simplePos="0" relativeHeight="251658240" behindDoc="0" locked="0" layoutInCell="1" allowOverlap="1">
                  <wp:simplePos x="0" y="0"/>
                  <wp:positionH relativeFrom="column">
                    <wp:posOffset>-768985</wp:posOffset>
                  </wp:positionH>
                  <wp:positionV relativeFrom="paragraph">
                    <wp:posOffset>-111125</wp:posOffset>
                  </wp:positionV>
                  <wp:extent cx="2823210" cy="18859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823210" cy="1885950"/>
                          </a:xfrm>
                          <a:prstGeom prst="rect">
                            <a:avLst/>
                          </a:prstGeom>
                        </pic:spPr>
                      </pic:pic>
                    </a:graphicData>
                  </a:graphic>
                  <wp14:sizeRelH relativeFrom="page">
                    <wp14:pctWidth>0</wp14:pctWidth>
                  </wp14:sizeRelH>
                  <wp14:sizeRelV relativeFrom="page">
                    <wp14:pctHeight>0</wp14:pctHeight>
                  </wp14:sizeRelV>
                </wp:anchor>
              </w:drawing>
            </w:r>
          </w:p>
          <w:p w:rsidR="00E32E59" w:rsidRPr="00BE0A35" w:rsidRDefault="00E32E59" w:rsidP="00E32E59">
            <w:pPr>
              <w:rPr>
                <w:rFonts w:ascii="Times New Roman" w:hAnsi="Times New Roman"/>
                <w:color w:val="FFFFFF" w:themeColor="background1"/>
                <w:sz w:val="24"/>
                <w:szCs w:val="24"/>
              </w:rPr>
            </w:pPr>
            <w:r w:rsidRPr="00BE0A35">
              <w:rPr>
                <w:rFonts w:ascii="Times New Roman" w:hAnsi="Times New Roman"/>
                <w:color w:val="FFFFFF" w:themeColor="background1"/>
                <w:sz w:val="24"/>
                <w:szCs w:val="24"/>
              </w:rPr>
              <w:t>УТВЕРЖДЕНО</w:t>
            </w:r>
          </w:p>
          <w:p w:rsidR="00E32E59" w:rsidRPr="00BE0A35" w:rsidRDefault="00E32E59" w:rsidP="00E32E59">
            <w:pPr>
              <w:rPr>
                <w:rFonts w:ascii="Times New Roman" w:hAnsi="Times New Roman"/>
                <w:color w:val="FFFFFF" w:themeColor="background1"/>
                <w:sz w:val="24"/>
                <w:szCs w:val="24"/>
              </w:rPr>
            </w:pPr>
            <w:r w:rsidRPr="00BE0A35">
              <w:rPr>
                <w:rFonts w:ascii="Times New Roman" w:hAnsi="Times New Roman"/>
                <w:color w:val="FFFFFF" w:themeColor="background1"/>
                <w:sz w:val="24"/>
                <w:szCs w:val="24"/>
              </w:rPr>
              <w:t>Директор МБОУ "Славянская СОШ"</w:t>
            </w:r>
          </w:p>
          <w:p w:rsidR="00E32E59" w:rsidRPr="00BE0A35" w:rsidRDefault="00E32E59" w:rsidP="00E32E59">
            <w:pPr>
              <w:rPr>
                <w:rFonts w:ascii="Times New Roman" w:hAnsi="Times New Roman"/>
                <w:color w:val="FFFFFF" w:themeColor="background1"/>
                <w:sz w:val="24"/>
                <w:szCs w:val="24"/>
              </w:rPr>
            </w:pPr>
            <w:r w:rsidRPr="00BE0A35">
              <w:rPr>
                <w:rFonts w:ascii="Times New Roman" w:hAnsi="Times New Roman"/>
                <w:color w:val="FFFFFF" w:themeColor="background1"/>
                <w:sz w:val="24"/>
                <w:szCs w:val="24"/>
              </w:rPr>
              <w:t>______________Кочегура О.Б.</w:t>
            </w:r>
          </w:p>
          <w:p w:rsidR="00E32E59" w:rsidRPr="00BE0A35" w:rsidRDefault="00E32E59" w:rsidP="00E32E59">
            <w:pPr>
              <w:rPr>
                <w:rFonts w:ascii="Times New Roman" w:hAnsi="Times New Roman"/>
                <w:color w:val="FFFFFF" w:themeColor="background1"/>
                <w:sz w:val="24"/>
                <w:szCs w:val="24"/>
              </w:rPr>
            </w:pPr>
            <w:r w:rsidRPr="00BE0A35">
              <w:rPr>
                <w:rFonts w:ascii="Times New Roman" w:hAnsi="Times New Roman"/>
                <w:color w:val="FFFFFF" w:themeColor="background1"/>
                <w:sz w:val="24"/>
                <w:szCs w:val="24"/>
              </w:rPr>
              <w:t>Приказ № 44-од</w:t>
            </w:r>
          </w:p>
          <w:p w:rsidR="00E32E59" w:rsidRPr="00BE0A35" w:rsidRDefault="00E32E59" w:rsidP="00E32E59">
            <w:pPr>
              <w:rPr>
                <w:rFonts w:ascii="Times New Roman" w:hAnsi="Times New Roman"/>
                <w:color w:val="FFFFFF" w:themeColor="background1"/>
                <w:sz w:val="24"/>
                <w:szCs w:val="24"/>
              </w:rPr>
            </w:pPr>
            <w:r w:rsidRPr="00BE0A35">
              <w:rPr>
                <w:rFonts w:ascii="Times New Roman" w:hAnsi="Times New Roman"/>
                <w:color w:val="FFFFFF" w:themeColor="background1"/>
                <w:sz w:val="24"/>
                <w:szCs w:val="24"/>
              </w:rPr>
              <w:t>от 30.08.2024 г.</w:t>
            </w:r>
          </w:p>
          <w:p w:rsidR="00E32E59" w:rsidRPr="00BE0A35" w:rsidRDefault="00E32E59" w:rsidP="00E32E59">
            <w:pPr>
              <w:rPr>
                <w:rFonts w:ascii="Times New Roman" w:hAnsi="Times New Roman"/>
                <w:color w:val="FFFFFF" w:themeColor="background1"/>
                <w:sz w:val="24"/>
                <w:szCs w:val="24"/>
              </w:rPr>
            </w:pPr>
          </w:p>
        </w:tc>
      </w:tr>
    </w:tbl>
    <w:p w:rsidR="00E32E59" w:rsidRPr="00E32E59" w:rsidRDefault="00E32E59" w:rsidP="00E32E59">
      <w:pPr>
        <w:spacing w:after="160" w:line="256" w:lineRule="auto"/>
        <w:jc w:val="center"/>
        <w:rPr>
          <w:rFonts w:ascii="Times New Roman" w:eastAsia="Calibri" w:hAnsi="Times New Roman" w:cs="Times New Roman"/>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bookmarkStart w:id="0" w:name="_GoBack"/>
      <w:bookmarkEnd w:id="0"/>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36"/>
          <w:szCs w:val="36"/>
        </w:rPr>
      </w:pPr>
      <w:r w:rsidRPr="00E32E59">
        <w:rPr>
          <w:rFonts w:ascii="Times New Roman" w:eastAsia="Calibri" w:hAnsi="Times New Roman" w:cs="Times New Roman"/>
          <w:sz w:val="36"/>
          <w:szCs w:val="36"/>
        </w:rPr>
        <w:t>УЧЕБНЫЙ ПЛАН</w:t>
      </w:r>
    </w:p>
    <w:p w:rsidR="00E32E59" w:rsidRPr="00E32E59" w:rsidRDefault="00E32E59" w:rsidP="00E32E59">
      <w:pPr>
        <w:spacing w:after="160" w:line="256" w:lineRule="auto"/>
        <w:jc w:val="center"/>
        <w:rPr>
          <w:rFonts w:ascii="Times New Roman" w:eastAsia="Calibri" w:hAnsi="Times New Roman" w:cs="Times New Roman"/>
          <w:sz w:val="36"/>
          <w:szCs w:val="36"/>
        </w:rPr>
      </w:pPr>
      <w:r w:rsidRPr="00E32E59">
        <w:rPr>
          <w:rFonts w:ascii="Times New Roman" w:eastAsia="Calibri" w:hAnsi="Times New Roman" w:cs="Times New Roman"/>
          <w:sz w:val="36"/>
          <w:szCs w:val="36"/>
        </w:rPr>
        <w:t>начального общего образования</w:t>
      </w:r>
    </w:p>
    <w:p w:rsidR="00E32E59" w:rsidRPr="00E32E59" w:rsidRDefault="00E32E59" w:rsidP="00E32E59">
      <w:pPr>
        <w:spacing w:after="160" w:line="256" w:lineRule="auto"/>
        <w:jc w:val="center"/>
        <w:rPr>
          <w:rFonts w:ascii="Times New Roman" w:eastAsia="Calibri" w:hAnsi="Times New Roman" w:cs="Times New Roman"/>
          <w:sz w:val="36"/>
          <w:szCs w:val="36"/>
        </w:rPr>
      </w:pPr>
      <w:r w:rsidRPr="00E32E59">
        <w:rPr>
          <w:rFonts w:ascii="Times New Roman" w:eastAsia="Calibri" w:hAnsi="Times New Roman" w:cs="Times New Roman"/>
          <w:sz w:val="36"/>
          <w:szCs w:val="36"/>
        </w:rPr>
        <w:t>на 2024 – 2025 учебный год</w:t>
      </w: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p>
    <w:p w:rsidR="00E32E59" w:rsidRPr="00E32E59" w:rsidRDefault="00E32E59" w:rsidP="00E32E59">
      <w:pPr>
        <w:spacing w:after="160" w:line="256" w:lineRule="auto"/>
        <w:jc w:val="center"/>
        <w:rPr>
          <w:rFonts w:ascii="Times New Roman" w:eastAsia="Calibri" w:hAnsi="Times New Roman" w:cs="Times New Roman"/>
          <w:sz w:val="28"/>
          <w:szCs w:val="28"/>
        </w:rPr>
      </w:pPr>
      <w:r w:rsidRPr="00E32E59">
        <w:rPr>
          <w:rFonts w:ascii="Times New Roman" w:eastAsia="Calibri" w:hAnsi="Times New Roman" w:cs="Times New Roman"/>
          <w:sz w:val="28"/>
          <w:szCs w:val="28"/>
        </w:rPr>
        <w:t>Нововаршавский муниципальный район, Омская область 2024</w:t>
      </w:r>
    </w:p>
    <w:p w:rsidR="00E32E59" w:rsidRPr="00E32E59" w:rsidRDefault="00E32E59" w:rsidP="00E32E59">
      <w:pPr>
        <w:spacing w:after="0" w:line="240" w:lineRule="auto"/>
        <w:jc w:val="center"/>
        <w:rPr>
          <w:rFonts w:ascii="Times New Roman" w:eastAsia="Calibri" w:hAnsi="Times New Roman" w:cs="Times New Roman"/>
          <w:sz w:val="28"/>
          <w:szCs w:val="28"/>
        </w:rPr>
      </w:pPr>
      <w:r w:rsidRPr="00E32E59">
        <w:rPr>
          <w:rFonts w:ascii="Times New Roman" w:eastAsia="Calibri" w:hAnsi="Times New Roman" w:cs="Times New Roman"/>
          <w:sz w:val="28"/>
          <w:szCs w:val="28"/>
        </w:rPr>
        <w:lastRenderedPageBreak/>
        <w:t>ПОЯСНИТЕЛЬНАЯ ЗАПИСКА</w:t>
      </w:r>
    </w:p>
    <w:p w:rsidR="00E32E59" w:rsidRPr="00E32E59" w:rsidRDefault="00E32E59" w:rsidP="00E32E59">
      <w:pPr>
        <w:spacing w:after="0" w:line="240" w:lineRule="auto"/>
        <w:jc w:val="center"/>
        <w:rPr>
          <w:rFonts w:ascii="Times New Roman" w:eastAsia="Calibri" w:hAnsi="Times New Roman" w:cs="Times New Roman"/>
          <w:sz w:val="28"/>
          <w:szCs w:val="28"/>
        </w:rPr>
      </w:pPr>
    </w:p>
    <w:p w:rsidR="00E32E59" w:rsidRPr="00E32E59" w:rsidRDefault="00E32E59" w:rsidP="00E32E59">
      <w:pPr>
        <w:spacing w:after="0" w:line="240" w:lineRule="auto"/>
        <w:ind w:firstLine="567"/>
        <w:jc w:val="both"/>
        <w:rPr>
          <w:rFonts w:ascii="Calibri" w:eastAsia="Calibri" w:hAnsi="Calibri" w:cs="Times New Roman"/>
        </w:rPr>
      </w:pPr>
      <w:r w:rsidRPr="00E32E59">
        <w:rPr>
          <w:rFonts w:ascii="Times New Roman" w:eastAsia="Calibri" w:hAnsi="Times New Roman" w:cs="Times New Roman"/>
          <w:sz w:val="28"/>
          <w:szCs w:val="28"/>
        </w:rPr>
        <w:t xml:space="preserve">Учебный план начального общего образования Муниципального бюджетного общеобразовательного учреждения «Славянская средняя общеобразовательная школа» </w:t>
      </w:r>
      <w:proofErr w:type="spellStart"/>
      <w:r w:rsidRPr="00E32E59">
        <w:rPr>
          <w:rFonts w:ascii="Times New Roman" w:eastAsia="Calibri" w:hAnsi="Times New Roman" w:cs="Times New Roman"/>
          <w:sz w:val="28"/>
          <w:szCs w:val="28"/>
        </w:rPr>
        <w:t>Нововаршавского</w:t>
      </w:r>
      <w:proofErr w:type="spellEnd"/>
      <w:r w:rsidRPr="00E32E59">
        <w:rPr>
          <w:rFonts w:ascii="Times New Roman" w:eastAsia="Calibri" w:hAnsi="Times New Roman" w:cs="Times New Roman"/>
          <w:sz w:val="28"/>
          <w:szCs w:val="28"/>
        </w:rPr>
        <w:t xml:space="preserve"> муниципального района Омской области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Учебный план является частью образовательной программы Муниципального бюджетного общеобразовательного учреждения «Славянская средняя общеобразовательная школа» </w:t>
      </w:r>
      <w:proofErr w:type="spellStart"/>
      <w:r w:rsidRPr="00E32E59">
        <w:rPr>
          <w:rFonts w:ascii="Times New Roman" w:eastAsia="Calibri" w:hAnsi="Times New Roman" w:cs="Times New Roman"/>
          <w:sz w:val="28"/>
          <w:szCs w:val="28"/>
        </w:rPr>
        <w:t>Нововаршавского</w:t>
      </w:r>
      <w:proofErr w:type="spellEnd"/>
      <w:r w:rsidRPr="00E32E59">
        <w:rPr>
          <w:rFonts w:ascii="Times New Roman" w:eastAsia="Calibri" w:hAnsi="Times New Roman" w:cs="Times New Roman"/>
          <w:sz w:val="28"/>
          <w:szCs w:val="28"/>
        </w:rPr>
        <w:t xml:space="preserve"> муниципального района Омской области, разработанной в соответствии с ФГОС начального общего образования, с учетом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E32E59" w:rsidRPr="00E32E59" w:rsidRDefault="00E32E59" w:rsidP="00E32E59">
      <w:pPr>
        <w:spacing w:after="0" w:line="240" w:lineRule="auto"/>
        <w:ind w:firstLine="567"/>
        <w:jc w:val="both"/>
        <w:rPr>
          <w:rFonts w:ascii="Calibri" w:eastAsia="Calibri" w:hAnsi="Calibri" w:cs="Times New Roman"/>
        </w:rPr>
      </w:pPr>
      <w:r w:rsidRPr="00E32E59">
        <w:rPr>
          <w:rFonts w:ascii="Times New Roman" w:eastAsia="Calibri" w:hAnsi="Times New Roman" w:cs="Times New Roman"/>
          <w:sz w:val="28"/>
          <w:szCs w:val="28"/>
        </w:rPr>
        <w:t xml:space="preserve">Учебный год в Муниципальном бюджетном общеобразовательном учреждении «Славянская средняя общеобразовательная школа» </w:t>
      </w:r>
      <w:proofErr w:type="spellStart"/>
      <w:r w:rsidRPr="00E32E59">
        <w:rPr>
          <w:rFonts w:ascii="Times New Roman" w:eastAsia="Calibri" w:hAnsi="Times New Roman" w:cs="Times New Roman"/>
          <w:sz w:val="28"/>
          <w:szCs w:val="28"/>
        </w:rPr>
        <w:t>Нововаршавского</w:t>
      </w:r>
      <w:proofErr w:type="spellEnd"/>
      <w:r w:rsidRPr="00E32E59">
        <w:rPr>
          <w:rFonts w:ascii="Times New Roman" w:eastAsia="Calibri" w:hAnsi="Times New Roman" w:cs="Times New Roman"/>
          <w:sz w:val="28"/>
          <w:szCs w:val="28"/>
        </w:rPr>
        <w:t xml:space="preserve"> муниципального района Омской области начинается 02.09.2024 и заканчивается 23.05.2025. </w:t>
      </w:r>
    </w:p>
    <w:p w:rsidR="00E32E59" w:rsidRPr="00E32E59" w:rsidRDefault="00E32E59" w:rsidP="00E32E59">
      <w:pPr>
        <w:spacing w:after="0" w:line="240" w:lineRule="auto"/>
        <w:ind w:firstLine="567"/>
        <w:jc w:val="both"/>
        <w:rPr>
          <w:rFonts w:ascii="Calibri" w:eastAsia="Calibri" w:hAnsi="Calibri" w:cs="Times New Roman"/>
        </w:rPr>
      </w:pPr>
      <w:r w:rsidRPr="00E32E59">
        <w:rPr>
          <w:rFonts w:ascii="Times New Roman" w:eastAsia="Calibri" w:hAnsi="Times New Roman" w:cs="Times New Roman"/>
          <w:sz w:val="28"/>
          <w:szCs w:val="28"/>
        </w:rPr>
        <w:t xml:space="preserve">Продолжительность учебного года в 1 классе - 33 учебные недели во 2-4 классах – 34 учебных недели. </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Максимальный объем аудиторной нагрузки обучающихся в неделю </w:t>
      </w:r>
      <w:proofErr w:type="gramStart"/>
      <w:r w:rsidRPr="00E32E59">
        <w:rPr>
          <w:rFonts w:ascii="Times New Roman" w:eastAsia="Calibri" w:hAnsi="Times New Roman" w:cs="Times New Roman"/>
          <w:sz w:val="28"/>
          <w:szCs w:val="28"/>
        </w:rPr>
        <w:t>составляет  в</w:t>
      </w:r>
      <w:proofErr w:type="gramEnd"/>
      <w:r w:rsidRPr="00E32E59">
        <w:rPr>
          <w:rFonts w:ascii="Times New Roman" w:eastAsia="Calibri" w:hAnsi="Times New Roman" w:cs="Times New Roman"/>
          <w:sz w:val="28"/>
          <w:szCs w:val="28"/>
        </w:rPr>
        <w:t xml:space="preserve"> 1 классе - 21 час, во 2 – 4 классах – 23 часа .</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E32E59" w:rsidRPr="00E32E59" w:rsidRDefault="00E32E59" w:rsidP="00E32E59">
      <w:pPr>
        <w:numPr>
          <w:ilvl w:val="0"/>
          <w:numId w:val="1"/>
        </w:numPr>
        <w:spacing w:after="0" w:line="240" w:lineRule="auto"/>
        <w:contextualSpacing/>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для обучающихся 1-х классов - не превышает 4 уроков и один раз в неделю -5 уроков.</w:t>
      </w:r>
    </w:p>
    <w:p w:rsidR="00E32E59" w:rsidRPr="00E32E59" w:rsidRDefault="00E32E59" w:rsidP="00E32E59">
      <w:pPr>
        <w:numPr>
          <w:ilvl w:val="0"/>
          <w:numId w:val="1"/>
        </w:numPr>
        <w:spacing w:after="0" w:line="240" w:lineRule="auto"/>
        <w:contextualSpacing/>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для обучающихся 2-4 классов - не более 5 уроков.</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lastRenderedPageBreak/>
        <w:t xml:space="preserve">Обучение в 1-м классе осуществляется с соблюдением следующих дополнительных требований: </w:t>
      </w:r>
    </w:p>
    <w:p w:rsidR="00E32E59" w:rsidRPr="00E32E59" w:rsidRDefault="00E32E59" w:rsidP="00E32E59">
      <w:pPr>
        <w:numPr>
          <w:ilvl w:val="0"/>
          <w:numId w:val="2"/>
        </w:numPr>
        <w:spacing w:after="0" w:line="240" w:lineRule="auto"/>
        <w:contextualSpacing/>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учебные занятия проводятся по 5-дневной учебной неделе и только в первую смену;</w:t>
      </w:r>
    </w:p>
    <w:p w:rsidR="00E32E59" w:rsidRPr="00E32E59" w:rsidRDefault="00E32E59" w:rsidP="00E32E59">
      <w:pPr>
        <w:numPr>
          <w:ilvl w:val="0"/>
          <w:numId w:val="2"/>
        </w:numPr>
        <w:spacing w:after="0" w:line="240" w:lineRule="auto"/>
        <w:contextualSpacing/>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E32E59" w:rsidRPr="00E32E59" w:rsidRDefault="00E32E59" w:rsidP="00E32E59">
      <w:pPr>
        <w:numPr>
          <w:ilvl w:val="0"/>
          <w:numId w:val="2"/>
        </w:numPr>
        <w:spacing w:after="0" w:line="240" w:lineRule="auto"/>
        <w:contextualSpacing/>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Продолжительность выполнения домашних заданий составляет во 2-3 классах - 1,5 ч., в 4 классах - 2 ч.</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Учебные занятия для учащихся 2-4 классов проводятся по 5-и дневной учебной неделе.</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Нормативный срок освоения ООП НОО составляет 4 года.</w:t>
      </w:r>
    </w:p>
    <w:p w:rsidR="00E32E59" w:rsidRPr="00E32E59" w:rsidRDefault="00E32E59" w:rsidP="00E32E59">
      <w:pPr>
        <w:spacing w:after="0" w:line="240" w:lineRule="auto"/>
        <w:ind w:firstLine="567"/>
        <w:jc w:val="both"/>
        <w:rPr>
          <w:rFonts w:ascii="Calibri" w:eastAsia="Times New Roman" w:hAnsi="Calibri" w:cs="Times New Roman"/>
          <w:lang w:eastAsia="ru-RU"/>
        </w:rPr>
      </w:pPr>
      <w:r w:rsidRPr="00E32E59">
        <w:rPr>
          <w:rFonts w:ascii="Times New Roman" w:eastAsia="Times New Roman" w:hAnsi="Times New Roman" w:cs="Times New Roman"/>
          <w:sz w:val="28"/>
          <w:szCs w:val="28"/>
          <w:lang w:eastAsia="ru-RU"/>
        </w:rPr>
        <w:t>В МБОУ «Славянская СОШ» реализуется УМК «Школа России».</w:t>
      </w:r>
    </w:p>
    <w:p w:rsidR="00E32E59" w:rsidRPr="00E32E59" w:rsidRDefault="00E32E59" w:rsidP="00E32E59">
      <w:pPr>
        <w:spacing w:after="0" w:line="240" w:lineRule="auto"/>
        <w:ind w:firstLine="567"/>
        <w:jc w:val="both"/>
        <w:rPr>
          <w:rFonts w:ascii="Calibri" w:eastAsia="Calibri" w:hAnsi="Calibri" w:cs="Times New Roman"/>
        </w:rPr>
      </w:pPr>
      <w:r w:rsidRPr="00E32E59">
        <w:rPr>
          <w:rFonts w:ascii="Times New Roman" w:eastAsia="Calibri"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E32E59" w:rsidRPr="00E32E59" w:rsidRDefault="00E32E59" w:rsidP="00E32E59">
      <w:pPr>
        <w:tabs>
          <w:tab w:val="left" w:pos="4500"/>
          <w:tab w:val="left" w:pos="9180"/>
          <w:tab w:val="left" w:pos="9360"/>
        </w:tabs>
        <w:spacing w:after="0" w:line="240" w:lineRule="auto"/>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E32E59" w:rsidRPr="00E32E59" w:rsidRDefault="00E32E59" w:rsidP="00E32E59">
      <w:pPr>
        <w:tabs>
          <w:tab w:val="left" w:pos="4500"/>
          <w:tab w:val="left" w:pos="9180"/>
          <w:tab w:val="left" w:pos="9360"/>
        </w:tabs>
        <w:spacing w:after="0" w:line="240" w:lineRule="auto"/>
        <w:jc w:val="both"/>
        <w:rPr>
          <w:rFonts w:ascii="Calibri" w:eastAsia="Times New Roman" w:hAnsi="Calibri" w:cs="Times New Roman"/>
          <w:bCs/>
          <w:color w:val="FF0000"/>
          <w:lang w:eastAsia="ru-RU"/>
        </w:rPr>
      </w:pPr>
      <w:r w:rsidRPr="00E32E59">
        <w:rPr>
          <w:rFonts w:ascii="Times New Roman" w:eastAsia="Calibri" w:hAnsi="Times New Roman" w:cs="Times New Roman"/>
          <w:sz w:val="28"/>
          <w:szCs w:val="28"/>
        </w:rPr>
        <w:t xml:space="preserve">       Р</w:t>
      </w:r>
      <w:r w:rsidRPr="00E32E59">
        <w:rPr>
          <w:rFonts w:ascii="Times New Roman" w:eastAsia="Times New Roman" w:hAnsi="Times New Roman" w:cs="Times New Roman"/>
          <w:bCs/>
          <w:sz w:val="28"/>
          <w:szCs w:val="28"/>
          <w:lang w:eastAsia="ru-RU"/>
        </w:rPr>
        <w:t xml:space="preserve">ешением родителей (законных представителей) обучающихся указанный час в 1 – 3 классах используется </w:t>
      </w:r>
      <w:r w:rsidRPr="00E32E59">
        <w:rPr>
          <w:rFonts w:ascii="Times New Roman" w:eastAsia="Times New Roman" w:hAnsi="Times New Roman" w:cs="Times New Roman"/>
          <w:sz w:val="28"/>
          <w:szCs w:val="28"/>
          <w:lang w:eastAsia="ru-RU"/>
        </w:rPr>
        <w:t>на увеличение учебных часов, отводимых на изучение учебного предмета обязательной части «Математика». Решение родителей (законных представителей) утверждено Советом Учреждения МБОУ «Славянская СОШ» (Протокол заседания Совета Учреждения № 3 от 29.08.2024 г.).</w:t>
      </w:r>
    </w:p>
    <w:p w:rsidR="00E32E59" w:rsidRPr="00E32E59" w:rsidRDefault="00E32E59" w:rsidP="00E32E5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В Муниципальном бюджетном общеобразовательном учреждении «Славянская средняя общеобразовательная школа» </w:t>
      </w:r>
      <w:proofErr w:type="spellStart"/>
      <w:r w:rsidRPr="00E32E59">
        <w:rPr>
          <w:rFonts w:ascii="Times New Roman" w:eastAsia="Calibri" w:hAnsi="Times New Roman" w:cs="Times New Roman"/>
          <w:sz w:val="28"/>
          <w:szCs w:val="28"/>
        </w:rPr>
        <w:t>Нововаршавского</w:t>
      </w:r>
      <w:proofErr w:type="spellEnd"/>
      <w:r w:rsidRPr="00E32E59">
        <w:rPr>
          <w:rFonts w:ascii="Times New Roman" w:eastAsia="Calibri" w:hAnsi="Times New Roman" w:cs="Times New Roman"/>
          <w:sz w:val="28"/>
          <w:szCs w:val="28"/>
        </w:rPr>
        <w:t xml:space="preserve"> муниципального района Омской области  языком обучения является русский язык. </w:t>
      </w:r>
      <w:r w:rsidRPr="00E32E59">
        <w:rPr>
          <w:rFonts w:ascii="Times New Roman" w:eastAsia="@Arial Unicode MS" w:hAnsi="Times New Roman" w:cs="Times New Roman"/>
          <w:sz w:val="28"/>
          <w:szCs w:val="28"/>
          <w:lang w:eastAsia="ru-RU"/>
        </w:rPr>
        <w:t>Изучение родного языка и родной литературы  из числа языков народов РФ, государственных языков республик РФ осуществляется при наличии возможностей образовательной организации и по заявлению родителей (законных представителей) несовершеннолетних обучающихся. В 2024 – 2025 учебном году такие заявления отсутствуют.</w:t>
      </w:r>
      <w:r w:rsidRPr="00E32E59">
        <w:rPr>
          <w:rFonts w:ascii="Times New Roman" w:eastAsia="Calibri" w:hAnsi="Times New Roman" w:cs="Times New Roman"/>
          <w:sz w:val="28"/>
          <w:szCs w:val="28"/>
        </w:rPr>
        <w:t xml:space="preserve"> </w:t>
      </w:r>
    </w:p>
    <w:p w:rsidR="00E32E59" w:rsidRPr="00E32E59" w:rsidRDefault="00E32E59" w:rsidP="00E32E59">
      <w:pPr>
        <w:spacing w:after="0" w:line="240" w:lineRule="auto"/>
        <w:ind w:firstLine="567"/>
        <w:jc w:val="both"/>
        <w:rPr>
          <w:rFonts w:ascii="Times New Roman" w:eastAsia="Times New Roman" w:hAnsi="Times New Roman" w:cs="Times New Roman"/>
          <w:sz w:val="28"/>
          <w:szCs w:val="28"/>
          <w:lang w:eastAsia="ru-RU"/>
        </w:rPr>
      </w:pPr>
      <w:r w:rsidRPr="00E32E59">
        <w:rPr>
          <w:rFonts w:ascii="Times New Roman" w:eastAsia="Calibri" w:hAnsi="Times New Roman" w:cs="Times New Roman"/>
          <w:sz w:val="28"/>
          <w:szCs w:val="28"/>
        </w:rPr>
        <w:t xml:space="preserve">При изучении предметной области «Основы религиозных культур и светской этики» выбор одного из учебных модулей осуществляются по заявлению </w:t>
      </w:r>
      <w:r w:rsidRPr="00E32E59">
        <w:rPr>
          <w:rFonts w:ascii="Times New Roman" w:eastAsia="Calibri" w:hAnsi="Times New Roman" w:cs="Times New Roman"/>
          <w:sz w:val="28"/>
          <w:szCs w:val="28"/>
        </w:rPr>
        <w:lastRenderedPageBreak/>
        <w:t>родителей (законных представителей) несовершеннолетних обучающихся.</w:t>
      </w:r>
      <w:r w:rsidRPr="00E32E59">
        <w:rPr>
          <w:rFonts w:ascii="Times New Roman" w:eastAsia="Times New Roman" w:hAnsi="Times New Roman" w:cs="Times New Roman"/>
          <w:sz w:val="28"/>
          <w:szCs w:val="28"/>
          <w:lang w:eastAsia="ru-RU"/>
        </w:rPr>
        <w:t xml:space="preserve"> В 2024 – 2025 учебном году выбран модуль </w:t>
      </w:r>
      <w:r w:rsidRPr="00E32E59">
        <w:rPr>
          <w:rFonts w:ascii="Times New Roman" w:eastAsia="Times New Roman" w:hAnsi="Times New Roman" w:cs="Times New Roman"/>
          <w:i/>
          <w:sz w:val="28"/>
          <w:szCs w:val="28"/>
          <w:lang w:eastAsia="ru-RU"/>
        </w:rPr>
        <w:t>Основы светской этики</w:t>
      </w:r>
      <w:r w:rsidRPr="00E32E59">
        <w:rPr>
          <w:rFonts w:ascii="Times New Roman" w:eastAsia="Times New Roman" w:hAnsi="Times New Roman" w:cs="Times New Roman"/>
          <w:color w:val="FF0000"/>
          <w:sz w:val="28"/>
          <w:szCs w:val="28"/>
          <w:lang w:eastAsia="ru-RU"/>
        </w:rPr>
        <w:t xml:space="preserve"> </w:t>
      </w:r>
      <w:r w:rsidRPr="00E32E59">
        <w:rPr>
          <w:rFonts w:ascii="Times New Roman" w:eastAsia="Times New Roman" w:hAnsi="Times New Roman" w:cs="Times New Roman"/>
          <w:sz w:val="28"/>
          <w:szCs w:val="28"/>
          <w:lang w:eastAsia="ru-RU"/>
        </w:rPr>
        <w:t>(протокол родительского собрания в 3 классе</w:t>
      </w:r>
      <w:r w:rsidRPr="00E32E59">
        <w:rPr>
          <w:rFonts w:ascii="Times New Roman" w:eastAsia="Times New Roman" w:hAnsi="Times New Roman" w:cs="Times New Roman"/>
          <w:color w:val="FF0000"/>
          <w:sz w:val="28"/>
          <w:szCs w:val="28"/>
          <w:lang w:eastAsia="ru-RU"/>
        </w:rPr>
        <w:t xml:space="preserve"> </w:t>
      </w:r>
      <w:r w:rsidRPr="00E32E59">
        <w:rPr>
          <w:rFonts w:ascii="Times New Roman" w:eastAsia="Times New Roman" w:hAnsi="Times New Roman" w:cs="Times New Roman"/>
          <w:sz w:val="28"/>
          <w:szCs w:val="28"/>
          <w:lang w:eastAsia="ru-RU"/>
        </w:rPr>
        <w:t>№ 5 от  17 мая 2024 г.).</w:t>
      </w:r>
    </w:p>
    <w:p w:rsidR="00E32E59" w:rsidRPr="00E32E59" w:rsidRDefault="00E32E59" w:rsidP="00E32E59">
      <w:pPr>
        <w:spacing w:after="0" w:line="240" w:lineRule="auto"/>
        <w:ind w:firstLine="567"/>
        <w:jc w:val="both"/>
        <w:rPr>
          <w:rFonts w:ascii="Calibri" w:eastAsia="Calibri" w:hAnsi="Calibri" w:cs="Times New Roman"/>
        </w:rPr>
      </w:pPr>
      <w:r w:rsidRPr="00E32E59">
        <w:rPr>
          <w:rFonts w:ascii="Times New Roman" w:eastAsia="Calibri" w:hAnsi="Times New Roman" w:cs="Times New Roman"/>
          <w:sz w:val="28"/>
          <w:szCs w:val="28"/>
        </w:rPr>
        <w:t>При изучении предмета иностранный язык</w:t>
      </w:r>
      <w:r w:rsidRPr="00E32E59">
        <w:rPr>
          <w:rFonts w:ascii="Times New Roman" w:eastAsia="Calibri" w:hAnsi="Times New Roman" w:cs="Times New Roman"/>
        </w:rPr>
        <w:t xml:space="preserve"> </w:t>
      </w:r>
      <w:r w:rsidRPr="00E32E59">
        <w:rPr>
          <w:rFonts w:ascii="Times New Roman" w:eastAsia="Calibri" w:hAnsi="Times New Roman" w:cs="Times New Roman"/>
          <w:sz w:val="28"/>
          <w:szCs w:val="28"/>
        </w:rPr>
        <w:t>осуществляется деление учащихся на подгруппы.</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E32E59">
        <w:rPr>
          <w:rFonts w:ascii="Times New Roman" w:eastAsia="Calibri" w:hAnsi="Times New Roman" w:cs="Times New Roman"/>
          <w:sz w:val="28"/>
          <w:szCs w:val="28"/>
        </w:rPr>
        <w:t>безотметочными</w:t>
      </w:r>
      <w:proofErr w:type="spellEnd"/>
      <w:r w:rsidRPr="00E32E59">
        <w:rPr>
          <w:rFonts w:ascii="Times New Roman" w:eastAsia="Calibri" w:hAnsi="Times New Roman" w:cs="Times New Roman"/>
          <w:sz w:val="28"/>
          <w:szCs w:val="28"/>
        </w:rPr>
        <w:t xml:space="preserve"> и оцениваются «зачет» или «незачет» по итогам четверти. </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E32E59">
        <w:rPr>
          <w:rFonts w:ascii="Times New Roman" w:eastAsia="Calibri" w:hAnsi="Times New Roman" w:cs="Times New Roman"/>
          <w:sz w:val="28"/>
          <w:szCs w:val="28"/>
        </w:rPr>
        <w:br/>
        <w:t xml:space="preserve">текущего контроля успеваемости и промежуточной аттестации обучающихся Муниципального бюджетного общеобразовательного учреждения «Славянская средняя общеобразовательная школа» </w:t>
      </w:r>
      <w:proofErr w:type="spellStart"/>
      <w:r w:rsidRPr="00E32E59">
        <w:rPr>
          <w:rFonts w:ascii="Times New Roman" w:eastAsia="Calibri" w:hAnsi="Times New Roman" w:cs="Times New Roman"/>
          <w:sz w:val="28"/>
          <w:szCs w:val="28"/>
        </w:rPr>
        <w:t>Нововаршавского</w:t>
      </w:r>
      <w:proofErr w:type="spellEnd"/>
      <w:r w:rsidRPr="00E32E59">
        <w:rPr>
          <w:rFonts w:ascii="Times New Roman" w:eastAsia="Calibri" w:hAnsi="Times New Roman" w:cs="Times New Roman"/>
          <w:sz w:val="28"/>
          <w:szCs w:val="28"/>
        </w:rPr>
        <w:t xml:space="preserve"> муниципального района Омской области. </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E32E59">
        <w:rPr>
          <w:rFonts w:ascii="Times New Roman" w:eastAsia="Calibri" w:hAnsi="Times New Roman" w:cs="Times New Roman"/>
          <w:sz w:val="28"/>
          <w:szCs w:val="28"/>
        </w:rPr>
        <w:t>критериальной</w:t>
      </w:r>
      <w:proofErr w:type="spellEnd"/>
      <w:r w:rsidRPr="00E32E59">
        <w:rPr>
          <w:rFonts w:ascii="Times New Roman" w:eastAsia="Calibri" w:hAnsi="Times New Roman" w:cs="Times New Roman"/>
          <w:sz w:val="28"/>
          <w:szCs w:val="28"/>
        </w:rPr>
        <w:t xml:space="preserve"> основе, в форме письменных заключений учителя, по итогам проверки самостоятельных работ.</w:t>
      </w:r>
    </w:p>
    <w:p w:rsidR="00E32E59" w:rsidRPr="00E32E59" w:rsidRDefault="00E32E59" w:rsidP="00E32E59">
      <w:pPr>
        <w:spacing w:after="0" w:line="240" w:lineRule="auto"/>
        <w:ind w:firstLine="567"/>
        <w:jc w:val="both"/>
        <w:rPr>
          <w:rFonts w:ascii="Times New Roman" w:eastAsia="Calibri" w:hAnsi="Times New Roman" w:cs="Times New Roman"/>
          <w:sz w:val="28"/>
          <w:szCs w:val="28"/>
        </w:rPr>
      </w:pPr>
      <w:r w:rsidRPr="00E32E59">
        <w:rPr>
          <w:rFonts w:ascii="Times New Roman" w:eastAsia="Calibri" w:hAnsi="Times New Roman" w:cs="Times New Roman"/>
          <w:sz w:val="28"/>
          <w:szCs w:val="28"/>
        </w:rPr>
        <w:t xml:space="preserve">Освоение основных образовательных программ начального общего образования завершается итоговой аттестацией. </w:t>
      </w:r>
    </w:p>
    <w:p w:rsidR="00E32E59" w:rsidRPr="00E32E59" w:rsidRDefault="00E32E59" w:rsidP="00E32E59">
      <w:pPr>
        <w:suppressAutoHyphens/>
        <w:spacing w:after="0" w:line="240" w:lineRule="auto"/>
        <w:ind w:firstLine="567"/>
        <w:jc w:val="both"/>
        <w:rPr>
          <w:rFonts w:ascii="Calibri" w:eastAsia="SimSun" w:hAnsi="Calibri" w:cs="Times New Roman"/>
          <w:kern w:val="2"/>
          <w:lang w:eastAsia="ar-SA"/>
        </w:rPr>
      </w:pPr>
      <w:r w:rsidRPr="00E32E59">
        <w:rPr>
          <w:rFonts w:ascii="Times New Roman" w:eastAsia="SimSun" w:hAnsi="Times New Roman" w:cs="Times New Roman"/>
          <w:kern w:val="2"/>
          <w:sz w:val="28"/>
          <w:szCs w:val="28"/>
          <w:lang w:eastAsia="ar-SA"/>
        </w:rPr>
        <w:t>Формы годовой промежуточной аттестации приняты  решением педагогического совета Учреждения (протокол № 8 от 30.08.2024 г.), утверждаются приказом директора.</w:t>
      </w:r>
      <w:r w:rsidRPr="00E32E59">
        <w:rPr>
          <w:rFonts w:ascii="Times New Roman" w:eastAsia="SimSun" w:hAnsi="Times New Roman" w:cs="Times New Roman"/>
          <w:color w:val="FF0000"/>
          <w:kern w:val="2"/>
          <w:sz w:val="28"/>
          <w:szCs w:val="28"/>
          <w:lang w:eastAsia="ar-SA"/>
        </w:rPr>
        <w:t xml:space="preserve"> </w:t>
      </w:r>
      <w:r w:rsidRPr="00E32E59">
        <w:rPr>
          <w:rFonts w:ascii="Times New Roman" w:eastAsia="SimSun" w:hAnsi="Times New Roman" w:cs="Times New Roman"/>
          <w:kern w:val="2"/>
          <w:sz w:val="28"/>
          <w:szCs w:val="28"/>
          <w:lang w:eastAsia="ar-SA"/>
        </w:rPr>
        <w:t>Данное решение доводится до сведения всех участников образовательного процесса: учителей, обучающихся и их родителей (законных представителей). В соответствии с локальными актами МБОУ «Славянская СОШ» положительные результаты ВПР засчитываются в качестве годовой промежуточной аттестации.</w:t>
      </w:r>
    </w:p>
    <w:p w:rsidR="00E32E59" w:rsidRPr="00E32E59" w:rsidRDefault="00E32E59" w:rsidP="00E32E5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32E59">
        <w:rPr>
          <w:rFonts w:ascii="Times New Roman" w:eastAsia="Times New Roman" w:hAnsi="Times New Roman" w:cs="Times New Roman"/>
          <w:sz w:val="28"/>
          <w:szCs w:val="28"/>
          <w:lang w:eastAsia="ru-RU"/>
        </w:rPr>
        <w:t xml:space="preserve">       </w:t>
      </w: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r w:rsidRPr="00E32E59">
        <w:rPr>
          <w:rFonts w:ascii="Times New Roman" w:eastAsia="Times New Roman" w:hAnsi="Times New Roman" w:cs="Times New Roman"/>
          <w:b/>
          <w:sz w:val="28"/>
          <w:szCs w:val="28"/>
          <w:lang w:eastAsia="ru-RU"/>
        </w:rPr>
        <w:t xml:space="preserve">Формы годовой промежуточной аттестации обучающихся </w:t>
      </w: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r w:rsidRPr="00E32E59">
        <w:rPr>
          <w:rFonts w:ascii="Times New Roman" w:eastAsia="Times New Roman" w:hAnsi="Times New Roman" w:cs="Times New Roman"/>
          <w:b/>
          <w:sz w:val="28"/>
          <w:szCs w:val="28"/>
          <w:lang w:eastAsia="ru-RU"/>
        </w:rPr>
        <w:t xml:space="preserve">начального общего образования </w:t>
      </w: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r w:rsidRPr="00E32E59">
        <w:rPr>
          <w:rFonts w:ascii="Times New Roman" w:eastAsia="Times New Roman" w:hAnsi="Times New Roman" w:cs="Times New Roman"/>
          <w:b/>
          <w:sz w:val="28"/>
          <w:szCs w:val="28"/>
          <w:lang w:eastAsia="ru-RU"/>
        </w:rPr>
        <w:t>МБОУ «Славянская СОШ»</w:t>
      </w: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r w:rsidRPr="00E32E59">
        <w:rPr>
          <w:rFonts w:ascii="Times New Roman" w:eastAsia="Times New Roman" w:hAnsi="Times New Roman" w:cs="Times New Roman"/>
          <w:b/>
          <w:sz w:val="28"/>
          <w:szCs w:val="28"/>
          <w:lang w:eastAsia="ru-RU"/>
        </w:rPr>
        <w:t>2024 – 2025 учебный год</w:t>
      </w:r>
    </w:p>
    <w:p w:rsidR="00E32E59" w:rsidRPr="00E32E59" w:rsidRDefault="00E32E59" w:rsidP="00E32E59">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p>
    <w:tbl>
      <w:tblPr>
        <w:tblW w:w="10770"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6"/>
        <w:gridCol w:w="1775"/>
        <w:gridCol w:w="2412"/>
        <w:gridCol w:w="2409"/>
        <w:gridCol w:w="2408"/>
      </w:tblGrid>
      <w:tr w:rsidR="00E32E59" w:rsidRPr="00E32E59" w:rsidTr="00E32E59">
        <w:tc>
          <w:tcPr>
            <w:tcW w:w="1766" w:type="dxa"/>
            <w:vMerge w:val="restart"/>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r w:rsidRPr="00E32E59">
              <w:rPr>
                <w:rFonts w:ascii="Times New Roman" w:eastAsia="Times New Roman" w:hAnsi="Times New Roman" w:cs="Times New Roman"/>
                <w:b/>
                <w:sz w:val="28"/>
                <w:szCs w:val="28"/>
              </w:rPr>
              <w:t>Наименование учебных предметов</w:t>
            </w:r>
          </w:p>
        </w:tc>
        <w:tc>
          <w:tcPr>
            <w:tcW w:w="9007" w:type="dxa"/>
            <w:gridSpan w:val="4"/>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r w:rsidRPr="00E32E59">
              <w:rPr>
                <w:rFonts w:ascii="Times New Roman" w:eastAsia="Times New Roman" w:hAnsi="Times New Roman" w:cs="Times New Roman"/>
                <w:b/>
                <w:sz w:val="28"/>
                <w:szCs w:val="28"/>
              </w:rPr>
              <w:t>Периоды освоения ООП НОО</w:t>
            </w:r>
          </w:p>
        </w:tc>
      </w:tr>
      <w:tr w:rsidR="00E32E59" w:rsidRPr="00E32E59" w:rsidTr="00E32E59">
        <w:trPr>
          <w:trHeight w:val="562"/>
        </w:trPr>
        <w:tc>
          <w:tcPr>
            <w:tcW w:w="1766" w:type="dxa"/>
            <w:vMerge/>
            <w:tcBorders>
              <w:top w:val="single" w:sz="4" w:space="0" w:color="000000"/>
              <w:left w:val="single" w:sz="4" w:space="0" w:color="000000"/>
              <w:bottom w:val="single" w:sz="4" w:space="0" w:color="000000"/>
              <w:right w:val="single" w:sz="4" w:space="0" w:color="000000"/>
            </w:tcBorders>
            <w:vAlign w:val="center"/>
            <w:hideMark/>
          </w:tcPr>
          <w:p w:rsidR="00E32E59" w:rsidRPr="00E32E59" w:rsidRDefault="00E32E59" w:rsidP="00E32E59">
            <w:pPr>
              <w:spacing w:after="0" w:line="240" w:lineRule="auto"/>
              <w:rPr>
                <w:rFonts w:ascii="Times New Roman" w:eastAsia="Times New Roman" w:hAnsi="Times New Roman" w:cs="Times New Roman"/>
                <w:b/>
                <w:sz w:val="28"/>
                <w:szCs w:val="28"/>
              </w:rPr>
            </w:pP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r w:rsidRPr="00E32E59">
              <w:rPr>
                <w:rFonts w:ascii="Times New Roman" w:eastAsia="Times New Roman" w:hAnsi="Times New Roman" w:cs="Times New Roman"/>
                <w:b/>
                <w:sz w:val="28"/>
                <w:szCs w:val="28"/>
              </w:rPr>
              <w:t>1 класс</w:t>
            </w:r>
          </w:p>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c>
          <w:tcPr>
            <w:tcW w:w="2413"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r w:rsidRPr="00E32E59">
              <w:rPr>
                <w:rFonts w:ascii="Times New Roman" w:eastAsia="Times New Roman" w:hAnsi="Times New Roman" w:cs="Times New Roman"/>
                <w:b/>
                <w:sz w:val="28"/>
                <w:szCs w:val="28"/>
              </w:rPr>
              <w:t>2 класс</w:t>
            </w:r>
          </w:p>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r w:rsidRPr="00E32E59">
              <w:rPr>
                <w:rFonts w:ascii="Times New Roman" w:eastAsia="Times New Roman" w:hAnsi="Times New Roman" w:cs="Times New Roman"/>
                <w:b/>
                <w:sz w:val="28"/>
                <w:szCs w:val="28"/>
              </w:rPr>
              <w:t xml:space="preserve">3 класс </w:t>
            </w:r>
          </w:p>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r w:rsidRPr="00E32E59">
              <w:rPr>
                <w:rFonts w:ascii="Times New Roman" w:eastAsia="Times New Roman" w:hAnsi="Times New Roman" w:cs="Times New Roman"/>
                <w:b/>
                <w:sz w:val="28"/>
                <w:szCs w:val="28"/>
              </w:rPr>
              <w:t>4 класс</w:t>
            </w:r>
          </w:p>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Русский язык</w:t>
            </w:r>
          </w:p>
        </w:tc>
        <w:tc>
          <w:tcPr>
            <w:tcW w:w="1775"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диагностическая  работа</w:t>
            </w: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контрольная работа</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ВПР</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Литературное чтение</w:t>
            </w:r>
          </w:p>
        </w:tc>
        <w:tc>
          <w:tcPr>
            <w:tcW w:w="1775"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Диагностика техники чтения </w:t>
            </w: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Проверка техники чтения, работа с текстом</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Проверка техники чтения, работа с текстом</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Проверка техники чтения, работа с текстом</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Иностранный язык</w:t>
            </w: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контрольная работа</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контрольная работа</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Математика</w:t>
            </w:r>
          </w:p>
        </w:tc>
        <w:tc>
          <w:tcPr>
            <w:tcW w:w="1775"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диагностическая работа</w:t>
            </w: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ВПР</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Окружающий мир</w:t>
            </w: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ВПР</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ОРКСЭ</w:t>
            </w: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c>
          <w:tcPr>
            <w:tcW w:w="2413"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spacing w:after="0" w:line="252" w:lineRule="auto"/>
              <w:rPr>
                <w:rFonts w:ascii="Times New Roman" w:eastAsia="Times New Roman"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spacing w:after="0" w:line="252" w:lineRule="auto"/>
              <w:rPr>
                <w:rFonts w:ascii="Times New Roman" w:eastAsia="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Защита проекта</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Музыка</w:t>
            </w: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ИЗО</w:t>
            </w: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Труд (технология)</w:t>
            </w: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Итоговая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 xml:space="preserve">Итоговая контрольная работа </w:t>
            </w:r>
          </w:p>
        </w:tc>
      </w:tr>
      <w:tr w:rsidR="00E32E59" w:rsidRPr="00E32E59" w:rsidTr="00E32E59">
        <w:tc>
          <w:tcPr>
            <w:tcW w:w="1766"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tabs>
                <w:tab w:val="left" w:pos="4500"/>
                <w:tab w:val="left" w:pos="9180"/>
                <w:tab w:val="left" w:pos="9360"/>
              </w:tabs>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Физическая культура</w:t>
            </w:r>
          </w:p>
        </w:tc>
        <w:tc>
          <w:tcPr>
            <w:tcW w:w="1775" w:type="dxa"/>
            <w:tcBorders>
              <w:top w:val="single" w:sz="4" w:space="0" w:color="000000"/>
              <w:left w:val="single" w:sz="4" w:space="0" w:color="000000"/>
              <w:bottom w:val="single" w:sz="4" w:space="0" w:color="000000"/>
              <w:right w:val="single" w:sz="4" w:space="0" w:color="000000"/>
            </w:tcBorders>
          </w:tcPr>
          <w:p w:rsidR="00E32E59" w:rsidRPr="00E32E59" w:rsidRDefault="00E32E59" w:rsidP="00E32E59">
            <w:pPr>
              <w:tabs>
                <w:tab w:val="left" w:pos="4500"/>
                <w:tab w:val="left" w:pos="9180"/>
                <w:tab w:val="left" w:pos="9360"/>
              </w:tabs>
              <w:spacing w:after="0" w:line="252" w:lineRule="auto"/>
              <w:jc w:val="center"/>
              <w:rPr>
                <w:rFonts w:ascii="Times New Roman" w:eastAsia="Times New Roman" w:hAnsi="Times New Roman" w:cs="Times New Roman"/>
                <w:b/>
                <w:sz w:val="28"/>
                <w:szCs w:val="28"/>
              </w:rPr>
            </w:pPr>
          </w:p>
        </w:tc>
        <w:tc>
          <w:tcPr>
            <w:tcW w:w="2413"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Сдача контрольных нормативов</w:t>
            </w:r>
          </w:p>
        </w:tc>
        <w:tc>
          <w:tcPr>
            <w:tcW w:w="2410"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Сдача контрольных нормативов</w:t>
            </w:r>
          </w:p>
        </w:tc>
        <w:tc>
          <w:tcPr>
            <w:tcW w:w="2409" w:type="dxa"/>
            <w:tcBorders>
              <w:top w:val="single" w:sz="4" w:space="0" w:color="000000"/>
              <w:left w:val="single" w:sz="4" w:space="0" w:color="000000"/>
              <w:bottom w:val="single" w:sz="4" w:space="0" w:color="000000"/>
              <w:right w:val="single" w:sz="4" w:space="0" w:color="000000"/>
            </w:tcBorders>
            <w:hideMark/>
          </w:tcPr>
          <w:p w:rsidR="00E32E59" w:rsidRPr="00E32E59" w:rsidRDefault="00E32E59" w:rsidP="00E32E59">
            <w:pPr>
              <w:spacing w:after="0" w:line="252" w:lineRule="auto"/>
              <w:rPr>
                <w:rFonts w:ascii="Times New Roman" w:eastAsia="Times New Roman" w:hAnsi="Times New Roman" w:cs="Times New Roman"/>
                <w:sz w:val="28"/>
                <w:szCs w:val="28"/>
              </w:rPr>
            </w:pPr>
            <w:r w:rsidRPr="00E32E59">
              <w:rPr>
                <w:rFonts w:ascii="Times New Roman" w:eastAsia="Times New Roman" w:hAnsi="Times New Roman" w:cs="Times New Roman"/>
                <w:sz w:val="28"/>
                <w:szCs w:val="28"/>
              </w:rPr>
              <w:t>Сдача контрольных нормативов</w:t>
            </w:r>
          </w:p>
        </w:tc>
      </w:tr>
    </w:tbl>
    <w:p w:rsidR="00E32E59" w:rsidRPr="00E32E59" w:rsidRDefault="00E32E59" w:rsidP="00E32E59">
      <w:pPr>
        <w:spacing w:after="0" w:line="240" w:lineRule="auto"/>
        <w:jc w:val="center"/>
        <w:rPr>
          <w:rFonts w:ascii="Times New Roman" w:eastAsia="Times New Roman" w:hAnsi="Times New Roman" w:cs="Times New Roman"/>
          <w:b/>
          <w:sz w:val="28"/>
          <w:szCs w:val="28"/>
          <w:lang w:eastAsia="ru-RU"/>
        </w:rPr>
      </w:pPr>
    </w:p>
    <w:p w:rsidR="00E32E59" w:rsidRPr="00E32E59" w:rsidRDefault="00E32E59" w:rsidP="00E32E59">
      <w:pPr>
        <w:spacing w:after="0" w:line="240" w:lineRule="auto"/>
        <w:jc w:val="center"/>
        <w:rPr>
          <w:rFonts w:ascii="Times New Roman" w:eastAsia="Times New Roman" w:hAnsi="Times New Roman" w:cs="Times New Roman"/>
          <w:b/>
          <w:sz w:val="28"/>
          <w:szCs w:val="28"/>
          <w:lang w:eastAsia="ru-RU"/>
        </w:rPr>
      </w:pPr>
    </w:p>
    <w:p w:rsidR="00E32E59" w:rsidRPr="00E32E59" w:rsidRDefault="00E32E59" w:rsidP="00E32E59">
      <w:pPr>
        <w:spacing w:after="0" w:line="256" w:lineRule="auto"/>
        <w:rPr>
          <w:rFonts w:ascii="Times New Roman" w:eastAsia="Calibri" w:hAnsi="Times New Roman" w:cs="Times New Roman"/>
          <w:sz w:val="28"/>
          <w:szCs w:val="28"/>
        </w:rPr>
        <w:sectPr w:rsidR="00E32E59" w:rsidRPr="00E32E59">
          <w:pgSz w:w="11906" w:h="16838"/>
          <w:pgMar w:top="1134" w:right="850" w:bottom="1134" w:left="1134" w:header="708" w:footer="708" w:gutter="0"/>
          <w:cols w:space="720"/>
        </w:sectPr>
      </w:pPr>
    </w:p>
    <w:p w:rsidR="00E32E59" w:rsidRPr="00E32E59" w:rsidRDefault="00E32E59" w:rsidP="00E32E59">
      <w:pPr>
        <w:spacing w:after="160" w:line="256" w:lineRule="auto"/>
        <w:ind w:firstLine="567"/>
        <w:jc w:val="center"/>
        <w:rPr>
          <w:rFonts w:ascii="Calibri" w:eastAsia="Calibri" w:hAnsi="Calibri" w:cs="Times New Roman"/>
        </w:rPr>
      </w:pPr>
      <w:r w:rsidRPr="00E32E59">
        <w:rPr>
          <w:rFonts w:ascii="Times New Roman" w:eastAsia="Calibri" w:hAnsi="Times New Roman" w:cs="Times New Roman"/>
          <w:sz w:val="28"/>
          <w:szCs w:val="28"/>
        </w:rPr>
        <w:lastRenderedPageBreak/>
        <w:t>УЧЕБНЫЙ ПЛАН</w:t>
      </w:r>
    </w:p>
    <w:p w:rsidR="00E32E59" w:rsidRPr="00E32E59" w:rsidRDefault="00E32E59" w:rsidP="00E32E59">
      <w:pPr>
        <w:spacing w:after="160" w:line="256" w:lineRule="auto"/>
        <w:ind w:firstLine="567"/>
        <w:jc w:val="both"/>
        <w:rPr>
          <w:rFonts w:ascii="Times New Roman" w:eastAsia="Calibri" w:hAnsi="Times New Roman" w:cs="Times New Roman"/>
          <w:sz w:val="28"/>
          <w:szCs w:val="28"/>
        </w:rPr>
      </w:pPr>
    </w:p>
    <w:tbl>
      <w:tblPr>
        <w:tblStyle w:val="a3"/>
        <w:tblW w:w="0" w:type="auto"/>
        <w:tblLook w:val="04A0" w:firstRow="1" w:lastRow="0" w:firstColumn="1" w:lastColumn="0" w:noHBand="0" w:noVBand="1"/>
      </w:tblPr>
      <w:tblGrid>
        <w:gridCol w:w="2791"/>
        <w:gridCol w:w="2832"/>
        <w:gridCol w:w="987"/>
        <w:gridCol w:w="987"/>
        <w:gridCol w:w="987"/>
        <w:gridCol w:w="987"/>
      </w:tblGrid>
      <w:tr w:rsidR="00E32E59" w:rsidRPr="00E32E59" w:rsidTr="00E32E59">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32E59" w:rsidRPr="00E32E59" w:rsidRDefault="00E32E59" w:rsidP="00E32E59">
            <w:r w:rsidRPr="00E32E59">
              <w:rPr>
                <w:b/>
              </w:rPr>
              <w:t>Предметная область</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32E59" w:rsidRPr="00E32E59" w:rsidRDefault="00E32E59" w:rsidP="00E32E59">
            <w:r w:rsidRPr="00E32E59">
              <w:rPr>
                <w:b/>
              </w:rPr>
              <w:t>Учебный предмет/курс</w:t>
            </w:r>
          </w:p>
        </w:tc>
        <w:tc>
          <w:tcPr>
            <w:tcW w:w="970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E32E59" w:rsidRPr="00E32E59" w:rsidRDefault="00E32E59" w:rsidP="00E32E59">
            <w:pPr>
              <w:jc w:val="center"/>
            </w:pPr>
            <w:r w:rsidRPr="00E32E59">
              <w:rPr>
                <w:b/>
              </w:rPr>
              <w:t>Количество часов в неделю</w:t>
            </w:r>
          </w:p>
        </w:tc>
      </w:tr>
      <w:tr w:rsidR="00E32E59" w:rsidRPr="00E32E59" w:rsidTr="00E32E59">
        <w:tc>
          <w:tcPr>
            <w:tcW w:w="0" w:type="auto"/>
            <w:vMerge/>
            <w:tcBorders>
              <w:top w:val="single" w:sz="4" w:space="0" w:color="auto"/>
              <w:left w:val="single" w:sz="4" w:space="0" w:color="auto"/>
              <w:bottom w:val="single" w:sz="4" w:space="0" w:color="auto"/>
              <w:right w:val="single" w:sz="4" w:space="0" w:color="auto"/>
            </w:tcBorders>
            <w:vAlign w:val="center"/>
            <w:hideMark/>
          </w:tcPr>
          <w:p w:rsidR="00E32E59" w:rsidRPr="00E32E59" w:rsidRDefault="00E32E59" w:rsidP="00E32E59"/>
        </w:tc>
        <w:tc>
          <w:tcPr>
            <w:tcW w:w="0" w:type="auto"/>
            <w:vMerge/>
            <w:tcBorders>
              <w:top w:val="single" w:sz="4" w:space="0" w:color="auto"/>
              <w:left w:val="single" w:sz="4" w:space="0" w:color="auto"/>
              <w:bottom w:val="single" w:sz="4" w:space="0" w:color="auto"/>
              <w:right w:val="single" w:sz="4" w:space="0" w:color="auto"/>
            </w:tcBorders>
            <w:vAlign w:val="center"/>
            <w:hideMark/>
          </w:tcPr>
          <w:p w:rsidR="00E32E59" w:rsidRPr="00E32E59" w:rsidRDefault="00E32E59" w:rsidP="00E32E59"/>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E32E59" w:rsidRPr="00E32E59" w:rsidRDefault="00E32E59" w:rsidP="00E32E59">
            <w:pPr>
              <w:jc w:val="center"/>
            </w:pPr>
            <w:r w:rsidRPr="00E32E59">
              <w:rPr>
                <w:b/>
              </w:rPr>
              <w:t>1</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E32E59" w:rsidRPr="00E32E59" w:rsidRDefault="00E32E59" w:rsidP="00E32E59">
            <w:pPr>
              <w:jc w:val="center"/>
            </w:pPr>
            <w:r w:rsidRPr="00E32E59">
              <w:rPr>
                <w:b/>
              </w:rPr>
              <w:t>2</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E32E59" w:rsidRPr="00E32E59" w:rsidRDefault="00E32E59" w:rsidP="00E32E59">
            <w:pPr>
              <w:jc w:val="center"/>
            </w:pPr>
            <w:r w:rsidRPr="00E32E59">
              <w:rPr>
                <w:b/>
              </w:rPr>
              <w:t>3</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E32E59" w:rsidRPr="00E32E59" w:rsidRDefault="00E32E59" w:rsidP="00E32E59">
            <w:pPr>
              <w:jc w:val="center"/>
            </w:pPr>
            <w:r w:rsidRPr="00E32E59">
              <w:rPr>
                <w:b/>
              </w:rPr>
              <w:t>4</w:t>
            </w:r>
          </w:p>
        </w:tc>
      </w:tr>
      <w:tr w:rsidR="00E32E59" w:rsidRPr="00E32E59" w:rsidTr="00E32E59">
        <w:tc>
          <w:tcPr>
            <w:tcW w:w="14550" w:type="dxa"/>
            <w:gridSpan w:val="6"/>
            <w:tcBorders>
              <w:top w:val="single" w:sz="4" w:space="0" w:color="auto"/>
              <w:left w:val="single" w:sz="4" w:space="0" w:color="auto"/>
              <w:bottom w:val="single" w:sz="4" w:space="0" w:color="auto"/>
              <w:right w:val="single" w:sz="4" w:space="0" w:color="auto"/>
            </w:tcBorders>
            <w:shd w:val="clear" w:color="auto" w:fill="FFFFB3"/>
            <w:hideMark/>
          </w:tcPr>
          <w:p w:rsidR="00E32E59" w:rsidRPr="00E32E59" w:rsidRDefault="00E32E59" w:rsidP="00E32E59">
            <w:pPr>
              <w:jc w:val="center"/>
            </w:pPr>
            <w:r w:rsidRPr="00E32E59">
              <w:rPr>
                <w:b/>
              </w:rPr>
              <w:t>Обязательная часть</w:t>
            </w:r>
          </w:p>
        </w:tc>
      </w:tr>
      <w:tr w:rsidR="00E32E59" w:rsidRPr="00E32E59" w:rsidTr="00E32E59">
        <w:tc>
          <w:tcPr>
            <w:tcW w:w="2425" w:type="dxa"/>
            <w:vMerge w:val="restart"/>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Русский язык и литературное чтение</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Русский язык</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5</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5</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5</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5</w:t>
            </w:r>
          </w:p>
        </w:tc>
      </w:tr>
      <w:tr w:rsidR="00E32E59" w:rsidRPr="00E32E59" w:rsidTr="00E32E59">
        <w:tc>
          <w:tcPr>
            <w:tcW w:w="0" w:type="auto"/>
            <w:vMerge/>
            <w:tcBorders>
              <w:top w:val="single" w:sz="4" w:space="0" w:color="auto"/>
              <w:left w:val="single" w:sz="4" w:space="0" w:color="auto"/>
              <w:bottom w:val="single" w:sz="4" w:space="0" w:color="auto"/>
              <w:right w:val="single" w:sz="4" w:space="0" w:color="auto"/>
            </w:tcBorders>
            <w:vAlign w:val="center"/>
            <w:hideMark/>
          </w:tcPr>
          <w:p w:rsidR="00E32E59" w:rsidRPr="00E32E59" w:rsidRDefault="00E32E59" w:rsidP="00E32E59"/>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Литературное чтение</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4</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4</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4</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4</w:t>
            </w:r>
          </w:p>
        </w:tc>
      </w:tr>
      <w:tr w:rsidR="00E32E59" w:rsidRPr="00E32E59" w:rsidTr="00E32E59">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Иностранный язык</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Иностранный язык</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0</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r>
      <w:tr w:rsidR="00E32E59" w:rsidRPr="00E32E59" w:rsidTr="00E32E59">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Математика и информатика</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Математика</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5</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5</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5</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4</w:t>
            </w:r>
          </w:p>
        </w:tc>
      </w:tr>
      <w:tr w:rsidR="00E32E59" w:rsidRPr="00E32E59" w:rsidTr="00E32E59">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Обществознание и естествознание ("окружающий мир")</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Окружающий мир</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r>
      <w:tr w:rsidR="00E32E59" w:rsidRPr="00E32E59" w:rsidTr="00E32E59">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Основы религиозных культур и светской этики</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Основы религиозных культур и светской этики</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0</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0</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0</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r>
      <w:tr w:rsidR="00E32E59" w:rsidRPr="00E32E59" w:rsidTr="00E32E59">
        <w:tc>
          <w:tcPr>
            <w:tcW w:w="2425" w:type="dxa"/>
            <w:vMerge w:val="restart"/>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Искусство</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Изобразительное искусство</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r>
      <w:tr w:rsidR="00E32E59" w:rsidRPr="00E32E59" w:rsidTr="00E32E59">
        <w:tc>
          <w:tcPr>
            <w:tcW w:w="0" w:type="auto"/>
            <w:vMerge/>
            <w:tcBorders>
              <w:top w:val="single" w:sz="4" w:space="0" w:color="auto"/>
              <w:left w:val="single" w:sz="4" w:space="0" w:color="auto"/>
              <w:bottom w:val="single" w:sz="4" w:space="0" w:color="auto"/>
              <w:right w:val="single" w:sz="4" w:space="0" w:color="auto"/>
            </w:tcBorders>
            <w:vAlign w:val="center"/>
            <w:hideMark/>
          </w:tcPr>
          <w:p w:rsidR="00E32E59" w:rsidRPr="00E32E59" w:rsidRDefault="00E32E59" w:rsidP="00E32E59"/>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Музыка</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r>
      <w:tr w:rsidR="00E32E59" w:rsidRPr="00E32E59" w:rsidTr="00E32E59">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Технология</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Труд (технология)</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1</w:t>
            </w:r>
          </w:p>
        </w:tc>
      </w:tr>
      <w:tr w:rsidR="00E32E59" w:rsidRPr="00E32E59" w:rsidTr="00E32E59">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Физическая культура</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r w:rsidRPr="00E32E59">
              <w:t>Физическая культура</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c>
          <w:tcPr>
            <w:tcW w:w="2425" w:type="dxa"/>
            <w:tcBorders>
              <w:top w:val="single" w:sz="4" w:space="0" w:color="auto"/>
              <w:left w:val="single" w:sz="4" w:space="0" w:color="auto"/>
              <w:bottom w:val="single" w:sz="4" w:space="0" w:color="auto"/>
              <w:right w:val="single" w:sz="4" w:space="0" w:color="auto"/>
            </w:tcBorders>
            <w:hideMark/>
          </w:tcPr>
          <w:p w:rsidR="00E32E59" w:rsidRPr="00E32E59" w:rsidRDefault="00E32E59" w:rsidP="00E32E59">
            <w:pPr>
              <w:jc w:val="center"/>
            </w:pPr>
            <w:r w:rsidRPr="00E32E59">
              <w:t>2</w:t>
            </w:r>
          </w:p>
        </w:tc>
      </w:tr>
      <w:tr w:rsidR="00E32E59" w:rsidRPr="00E32E59" w:rsidTr="00E32E59">
        <w:tc>
          <w:tcPr>
            <w:tcW w:w="4850" w:type="dxa"/>
            <w:gridSpan w:val="2"/>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r w:rsidRPr="00E32E59">
              <w:t>Итого</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21</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23</w:t>
            </w:r>
          </w:p>
        </w:tc>
      </w:tr>
      <w:tr w:rsidR="00E32E59" w:rsidRPr="00E32E59" w:rsidTr="00E32E59">
        <w:tc>
          <w:tcPr>
            <w:tcW w:w="4850" w:type="dxa"/>
            <w:gridSpan w:val="2"/>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r w:rsidRPr="00E32E59">
              <w:t>ИТОГО недельная нагрузка</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21</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23</w:t>
            </w:r>
          </w:p>
        </w:tc>
        <w:tc>
          <w:tcPr>
            <w:tcW w:w="2425" w:type="dxa"/>
            <w:tcBorders>
              <w:top w:val="single" w:sz="4" w:space="0" w:color="auto"/>
              <w:left w:val="single" w:sz="4" w:space="0" w:color="auto"/>
              <w:bottom w:val="single" w:sz="4" w:space="0" w:color="auto"/>
              <w:right w:val="single" w:sz="4" w:space="0" w:color="auto"/>
            </w:tcBorders>
            <w:shd w:val="clear" w:color="auto" w:fill="00FF00"/>
            <w:hideMark/>
          </w:tcPr>
          <w:p w:rsidR="00E32E59" w:rsidRPr="00E32E59" w:rsidRDefault="00E32E59" w:rsidP="00E32E59">
            <w:pPr>
              <w:jc w:val="center"/>
            </w:pPr>
            <w:r w:rsidRPr="00E32E59">
              <w:t>23</w:t>
            </w:r>
          </w:p>
        </w:tc>
      </w:tr>
      <w:tr w:rsidR="00E32E59" w:rsidRPr="00E32E59" w:rsidTr="00E32E59">
        <w:tc>
          <w:tcPr>
            <w:tcW w:w="4850" w:type="dxa"/>
            <w:gridSpan w:val="2"/>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r w:rsidRPr="00E32E59">
              <w:t>Количество учебных недель</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33</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34</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34</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34</w:t>
            </w:r>
          </w:p>
        </w:tc>
      </w:tr>
      <w:tr w:rsidR="00E32E59" w:rsidRPr="00E32E59" w:rsidTr="00E32E59">
        <w:tc>
          <w:tcPr>
            <w:tcW w:w="4850" w:type="dxa"/>
            <w:gridSpan w:val="2"/>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r w:rsidRPr="00E32E59">
              <w:t>Всего часов в год</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693</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782</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782</w:t>
            </w:r>
          </w:p>
        </w:tc>
        <w:tc>
          <w:tcPr>
            <w:tcW w:w="2425" w:type="dxa"/>
            <w:tcBorders>
              <w:top w:val="single" w:sz="4" w:space="0" w:color="auto"/>
              <w:left w:val="single" w:sz="4" w:space="0" w:color="auto"/>
              <w:bottom w:val="single" w:sz="4" w:space="0" w:color="auto"/>
              <w:right w:val="single" w:sz="4" w:space="0" w:color="auto"/>
            </w:tcBorders>
            <w:shd w:val="clear" w:color="auto" w:fill="FCE3FC"/>
            <w:hideMark/>
          </w:tcPr>
          <w:p w:rsidR="00E32E59" w:rsidRPr="00E32E59" w:rsidRDefault="00E32E59" w:rsidP="00E32E59">
            <w:pPr>
              <w:jc w:val="center"/>
            </w:pPr>
            <w:r w:rsidRPr="00E32E59">
              <w:t>782</w:t>
            </w:r>
          </w:p>
        </w:tc>
      </w:tr>
    </w:tbl>
    <w:p w:rsidR="006C433A" w:rsidRDefault="006C433A"/>
    <w:sectPr w:rsidR="006C4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E59"/>
    <w:rsid w:val="006C433A"/>
    <w:rsid w:val="00BE0A35"/>
    <w:rsid w:val="00E3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B2224-8AC8-441E-AE00-2BA036C2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E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Богдановна</dc:creator>
  <cp:lastModifiedBy>Славянка</cp:lastModifiedBy>
  <cp:revision>2</cp:revision>
  <dcterms:created xsi:type="dcterms:W3CDTF">2024-09-16T10:44:00Z</dcterms:created>
  <dcterms:modified xsi:type="dcterms:W3CDTF">2024-09-16T11:10:00Z</dcterms:modified>
</cp:coreProperties>
</file>